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b/>
          <w:bCs/>
        </w:rPr>
      </w:pPr>
      <w:r>
        <w:rPr>
          <w:b/>
          <w:sz w:val="24"/>
        </w:rPr>
        <w:t>2019 心血管内</w:t>
      </w:r>
      <w:bookmarkStart w:id="0" w:name="_GoBack"/>
      <w:bookmarkEnd w:id="0"/>
      <w:r>
        <w:rPr>
          <w:b/>
          <w:sz w:val="24"/>
        </w:rPr>
        <w:t>科学主治医师专业实践能力大纲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sz w:val="24"/>
        </w:rPr>
        <w:t>标*为内科学专业实践能力考核内容</w:t>
      </w:r>
    </w:p>
    <w:p>
      <w:pPr>
        <w:jc w:val="center"/>
        <w:rPr>
          <w:b/>
          <w:bCs/>
        </w:rPr>
      </w:pPr>
    </w:p>
    <w:tbl>
      <w:tblPr>
        <w:tblStyle w:val="10"/>
        <w:tblW w:w="8330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5"/>
        <w:gridCol w:w="506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265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单元</w:t>
            </w:r>
          </w:p>
        </w:tc>
        <w:tc>
          <w:tcPr>
            <w:tcW w:w="5065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3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67"/>
              <w:ind w:left="6"/>
              <w:rPr>
                <w:sz w:val="24"/>
              </w:rPr>
            </w:pPr>
            <w:r>
              <w:rPr>
                <w:sz w:val="24"/>
              </w:rPr>
              <w:t>一、心力衰竭*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慢性心力衰竭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急性心力衰竭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心源性休克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0"/>
              <w:ind w:left="0"/>
              <w:rPr>
                <w:sz w:val="20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二、心律失常*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窦性心动过速及过缓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期前收缩（房性、室性）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阵发性心动过速（房性、室上性、室性）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心房扑动及心房颤动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心室颤动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房室传导阻滞（一、二、三度）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病态窦房结综合征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预激综合征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81"/>
              <w:ind w:left="6"/>
              <w:rPr>
                <w:sz w:val="24"/>
              </w:rPr>
            </w:pPr>
            <w:r>
              <w:rPr>
                <w:sz w:val="24"/>
              </w:rPr>
              <w:t>三、心脏骤停和心脏性猝死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8"/>
              <w:ind w:left="0"/>
              <w:rPr>
                <w:sz w:val="18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四、先天性心血管病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房间隔缺损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室间隔缺损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动脉导管未闭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0"/>
              <w:ind w:left="0"/>
              <w:rPr>
                <w:sz w:val="18"/>
              </w:rPr>
            </w:pPr>
          </w:p>
          <w:p>
            <w:pPr>
              <w:pStyle w:val="14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五、高血压病*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原发性高血压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继发性高血压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高血压急症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9"/>
              <w:ind w:left="0"/>
              <w:rPr>
                <w:sz w:val="18"/>
              </w:rPr>
            </w:pPr>
          </w:p>
          <w:p>
            <w:pPr>
              <w:pStyle w:val="14"/>
              <w:spacing w:line="364" w:lineRule="auto"/>
              <w:ind w:left="6" w:right="98"/>
              <w:rPr>
                <w:sz w:val="24"/>
              </w:rPr>
            </w:pPr>
            <w:r>
              <w:rPr>
                <w:sz w:val="24"/>
              </w:rPr>
              <w:t>六、冠状动脉粥样硬化性心脏病*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稳定性心绞痛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急性冠脉综合征</w:t>
            </w:r>
          </w:p>
          <w:p>
            <w:pPr>
              <w:pStyle w:val="14"/>
              <w:spacing w:before="161"/>
              <w:ind w:left="3"/>
              <w:rPr>
                <w:sz w:val="24"/>
              </w:rPr>
            </w:pPr>
            <w:r>
              <w:rPr>
                <w:sz w:val="24"/>
              </w:rPr>
              <w:t>①不稳定性心绞痛</w:t>
            </w:r>
          </w:p>
          <w:p>
            <w:pPr>
              <w:pStyle w:val="14"/>
              <w:spacing w:before="160"/>
              <w:ind w:left="3"/>
              <w:rPr>
                <w:sz w:val="24"/>
              </w:rPr>
            </w:pPr>
            <w:r>
              <w:rPr>
                <w:sz w:val="24"/>
              </w:rPr>
              <w:t>②急性心肌梗死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sz w:val="31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七、心脏瓣膜病*</w:t>
            </w:r>
          </w:p>
        </w:tc>
        <w:tc>
          <w:tcPr>
            <w:tcW w:w="506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二尖瓣狭窄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二尖瓣关闭不全</w:t>
            </w:r>
          </w:p>
          <w:p>
            <w:pPr>
              <w:pStyle w:val="14"/>
              <w:spacing w:before="161"/>
              <w:ind w:left="3"/>
              <w:rPr>
                <w:sz w:val="24"/>
              </w:rPr>
            </w:pPr>
            <w:r>
              <w:rPr>
                <w:sz w:val="24"/>
              </w:rPr>
              <w:t>3 主动脉瓣狭窄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8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主动脉瓣关闭不全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8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联合瓣膜病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tcBorders>
              <w:top w:val="single" w:color="9F9F9F" w:sz="12" w:space="0"/>
              <w:left w:val="single" w:color="EFEFEF" w:sz="12" w:space="0"/>
            </w:tcBorders>
            <w:vAlign w:val="top"/>
          </w:tcPr>
          <w:p>
            <w:pPr>
              <w:pStyle w:val="14"/>
              <w:spacing w:before="6"/>
              <w:ind w:left="0"/>
              <w:rPr>
                <w:sz w:val="24"/>
              </w:rPr>
            </w:pPr>
          </w:p>
          <w:p>
            <w:pPr>
              <w:pStyle w:val="14"/>
              <w:ind w:left="6" w:leftChars="0"/>
              <w:rPr>
                <w:sz w:val="24"/>
              </w:rPr>
            </w:pPr>
            <w:r>
              <w:rPr>
                <w:sz w:val="24"/>
              </w:rPr>
              <w:t>八、感染性心内膜炎</w:t>
            </w:r>
          </w:p>
        </w:tc>
        <w:tc>
          <w:tcPr>
            <w:tcW w:w="5065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8"/>
              <w:ind w:left="3"/>
              <w:rPr>
                <w:sz w:val="24"/>
              </w:rPr>
            </w:pPr>
            <w:r>
              <w:rPr>
                <w:sz w:val="24"/>
              </w:rPr>
              <w:t>1 急性感染性心内膜炎</w:t>
            </w:r>
          </w:p>
          <w:p>
            <w:pPr>
              <w:pStyle w:val="14"/>
              <w:spacing w:before="161"/>
              <w:ind w:left="3" w:leftChars="0"/>
              <w:rPr>
                <w:sz w:val="24"/>
              </w:rPr>
            </w:pPr>
            <w:r>
              <w:rPr>
                <w:sz w:val="24"/>
              </w:rPr>
              <w:t>2.亚急性感染性心内膜炎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64"/>
              <w:ind w:left="6" w:leftChars="0"/>
              <w:rPr>
                <w:sz w:val="24"/>
              </w:rPr>
            </w:pPr>
            <w:r>
              <w:rPr>
                <w:sz w:val="24"/>
              </w:rPr>
              <w:t>九、心肌病*</w:t>
            </w:r>
          </w:p>
        </w:tc>
        <w:tc>
          <w:tcPr>
            <w:tcW w:w="5065" w:type="dxa"/>
            <w:vAlign w:val="top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扩张型心肌病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肥厚型心肌病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245"/>
              </w:tabs>
              <w:spacing w:before="160" w:after="0" w:line="240" w:lineRule="auto"/>
              <w:ind w:left="244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限制型心肌病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vAlign w:val="top"/>
          </w:tcPr>
          <w:p>
            <w:pPr>
              <w:pStyle w:val="14"/>
              <w:spacing w:before="78"/>
              <w:ind w:left="6" w:leftChars="0"/>
              <w:rPr>
                <w:sz w:val="24"/>
              </w:rPr>
            </w:pPr>
            <w:r>
              <w:rPr>
                <w:sz w:val="24"/>
              </w:rPr>
              <w:t>十、心肌炎*</w:t>
            </w:r>
          </w:p>
        </w:tc>
        <w:tc>
          <w:tcPr>
            <w:tcW w:w="5065" w:type="dxa"/>
            <w:vAlign w:val="top"/>
          </w:tcPr>
          <w:p>
            <w:pPr>
              <w:pStyle w:val="14"/>
              <w:spacing w:before="78"/>
              <w:ind w:left="3" w:leftChars="0"/>
              <w:rPr>
                <w:sz w:val="24"/>
              </w:rPr>
            </w:pPr>
            <w:r>
              <w:rPr>
                <w:sz w:val="24"/>
              </w:rPr>
              <w:t>病毒性心肌炎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vAlign w:val="top"/>
          </w:tcPr>
          <w:p>
            <w:pPr>
              <w:pStyle w:val="14"/>
              <w:spacing w:before="4"/>
              <w:ind w:left="0"/>
              <w:rPr>
                <w:sz w:val="24"/>
              </w:rPr>
            </w:pPr>
          </w:p>
          <w:p>
            <w:pPr>
              <w:pStyle w:val="14"/>
              <w:ind w:left="6" w:leftChars="0"/>
              <w:rPr>
                <w:sz w:val="24"/>
              </w:rPr>
            </w:pPr>
            <w:r>
              <w:rPr>
                <w:sz w:val="24"/>
              </w:rPr>
              <w:t>十一、心包疾病*</w:t>
            </w:r>
          </w:p>
        </w:tc>
        <w:tc>
          <w:tcPr>
            <w:tcW w:w="5065" w:type="dxa"/>
            <w:vAlign w:val="top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245"/>
              </w:tabs>
              <w:spacing w:before="79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急性心包炎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245"/>
              </w:tabs>
              <w:spacing w:before="160" w:after="0" w:line="240" w:lineRule="auto"/>
              <w:ind w:left="244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慢性缩窄性心包炎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65" w:type="dxa"/>
            <w:vAlign w:val="top"/>
          </w:tcPr>
          <w:p>
            <w:pPr>
              <w:pStyle w:val="14"/>
              <w:spacing w:before="78"/>
              <w:ind w:left="6" w:leftChars="0"/>
              <w:rPr>
                <w:sz w:val="24"/>
              </w:rPr>
            </w:pPr>
            <w:r>
              <w:rPr>
                <w:sz w:val="24"/>
              </w:rPr>
              <w:t>十二、外周血管疾病</w:t>
            </w:r>
          </w:p>
        </w:tc>
        <w:tc>
          <w:tcPr>
            <w:tcW w:w="5065" w:type="dxa"/>
            <w:vAlign w:val="top"/>
          </w:tcPr>
          <w:p>
            <w:pPr>
              <w:pStyle w:val="14"/>
              <w:spacing w:before="78"/>
              <w:ind w:left="3" w:leftChars="0"/>
              <w:rPr>
                <w:sz w:val="24"/>
              </w:rPr>
            </w:pPr>
            <w:r>
              <w:rPr>
                <w:sz w:val="24"/>
              </w:rPr>
              <w:t>主动脉夹层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9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0" w:hanging="24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92C1789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9A80612"/>
    <w:rsid w:val="4A1965BA"/>
    <w:rsid w:val="4BBA02F3"/>
    <w:rsid w:val="4CFB1E35"/>
    <w:rsid w:val="4DB56E60"/>
    <w:rsid w:val="4DC97C5F"/>
    <w:rsid w:val="51146DD2"/>
    <w:rsid w:val="59506F39"/>
    <w:rsid w:val="66D25C14"/>
    <w:rsid w:val="6BA56793"/>
    <w:rsid w:val="73DC2906"/>
    <w:rsid w:val="771948AC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19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2018-11-26T03:22:05Z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