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命中同步金题第十九章第一节答疑解惑第1题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1.护士执业注册有效期为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A.1年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B.2年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C.3年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D.4年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E.5年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【答案】E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命中同步金题第一章第十节考题精炼第2题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2.男性患儿，9岁。高热3天，行温水或乙醇拭浴时，禁忌擦浴的部位是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A.面部、腹部、足部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B.胸前区、腹部、足底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C.面部、背部、腋窝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D.胭窝、腋窝、腹股沟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E.肘窝、手心、腹股沟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【答案】B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FF0000"/>
        </w:rPr>
      </w:pPr>
      <w:r>
        <w:rPr>
          <w:rFonts w:hint="eastAsia"/>
          <w:color w:val="FF0000"/>
        </w:rPr>
        <w:t>命中同步金题第九章第一节答疑解惑第1题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1.成人无尿是指24 h尿量少于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A.30 mL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B.50 mL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C.80 m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D.100 mL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E.120 mL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【答案】D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命中同步金题第一章第三节答疑解惑第4题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4.男性，38岁。因胫骨骨折需在硬膜外麻醉下行胫骨钢板内固定术，用平车将病人推进手术室后。病区护士应为病人准备麻醉床。中单、橡胶中单应铺于病床的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A.床中部和床下部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B.床中部和床上部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C.床上部和床下部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D.床中部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E.床下部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【答案】A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1.预产期预算：末次月经的月份上加9(或减3)，再于日期上加7</w:t>
      </w:r>
    </w:p>
    <w:p>
      <w:pPr>
        <w:rPr>
          <w:color w:val="FF0000"/>
        </w:rPr>
      </w:pPr>
      <w:r>
        <w:rPr>
          <w:rFonts w:hint="eastAsia"/>
          <w:color w:val="FF0000"/>
        </w:rPr>
        <w:t>命中同步金题第十七章第二节答疑解惑第2题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2.孕妇，25岁。月经6~7天/40~44天，末次月经2010-10-09。超声检查，胎儿较孕龄小2周左右，护士推算其预产期为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A.2011-6-12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B.2011-7-16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C.2011-7-20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D.2011-07-06至2011-07-10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E.2011-07-26至2011-07-30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【答案】E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2.烧伤面积计算：3 3 3 （头面颈各占百分之三） 5 6 7（双手 双前臂 双上臂的面积） 5 7 13 21（臀部 双足 小腿 大腿 面积 ） 13 13 1（前躯 后躯 会阴部面积）</w:t>
      </w:r>
    </w:p>
    <w:p>
      <w:pPr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命中同步金题第十一章第九节答疑解惑第6~9题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（6~9题共用题干）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患者，男性，35岁。体重58 kg。不慎被开水烫伤，自觉剧痛，头面部、颈部及双上肢均有水疱。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6.此患者的烧伤面积为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A.32%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B.30%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C.28%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D.27%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E.25%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【答案】D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3.慢性肺心病出现右心衰竭时，以下哪项可能不是心衰的表现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A．双肺底湿啰音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B．肝肿大和压痛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C．双下肢水肿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D．胸腔积液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E．肝颈静脉回流征阳性</w:t>
      </w:r>
    </w:p>
    <w:p>
      <w:pPr>
        <w:rPr>
          <w:rFonts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命中同步金题第二章第八节答疑解惑第3题</w:t>
      </w:r>
    </w:p>
    <w:p>
      <w:pPr>
        <w:rPr>
          <w:rFonts w:ascii="宋体" w:hAnsi="宋体" w:eastAsia="宋体" w:cs="宋体"/>
          <w:color w:val="FF0000"/>
        </w:rPr>
      </w:pP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3.患者，男性，56岁。长期咳嗽伴咳脓痰，近日下肢水肿。查体：桶状胸、颈静脉怒张，肝大，肝颈静脉回流征（＋）。最可能患有的疾病是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A.肝炎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B.COPD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C.支气管扩张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D.慢性支气管炎伴哮喘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E.慢性肺源性心脏病、右心衰竭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【答案】E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5.类风湿关节炎缓解期病人，指导其活动的目的是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A、防止疾病复发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B、保持关节功能位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C、防止关节畸形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D、减少晨僵发生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E、避免关节废用</w:t>
      </w:r>
    </w:p>
    <w:p>
      <w:pPr>
        <w:rPr>
          <w:color w:val="FF0000"/>
        </w:rPr>
      </w:pPr>
      <w:r>
        <w:rPr>
          <w:rFonts w:hint="eastAsia"/>
          <w:color w:val="FF0000"/>
        </w:rPr>
        <w:t>命中同步金题第十二章第六节答疑解惑第3题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3.类风湿关节炎患者，目前处于缓解期，护士欲指导患者活动，首先解释活动的目的是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A.减少晨僵发生B.防止关节畸形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C.保持关节功能位D.减轻关节肿胀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E.防止关节粘连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【答案】B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 抗惊厥药物是什么     首选地西泮，其次是苯妥英钠、苯巴比妥及水合氯醛</w:t>
      </w:r>
    </w:p>
    <w:p>
      <w:pPr>
        <w:rPr>
          <w:color w:val="FF0000"/>
        </w:rPr>
      </w:pPr>
      <w:r>
        <w:rPr>
          <w:rFonts w:hint="eastAsia"/>
          <w:color w:val="FF0000"/>
        </w:rPr>
        <w:t>命中同步金题第十二章第十二节答疑解惑第2题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2.小儿，1岁。因高热39.5 ℃，烦躁，呕吐1天就诊，急诊以发热待查收入院。在病房医生询问病史过程中，患儿突发惊厥，全身阵挛性抽动。立即紧急给药控制惊厥。小儿惊厥首选的止惊药物为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A.苯妥英钠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B.苯巴比妥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C.地西泮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D.硫酸镁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E.水合氯醛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【答案】C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3. 护士注册时间、    首次注册应当自通过护资之日起3年内，注册有效期为5年</w:t>
      </w:r>
    </w:p>
    <w:p>
      <w:pPr>
        <w:rPr>
          <w:color w:val="FF0000"/>
        </w:rPr>
      </w:pPr>
      <w:r>
        <w:rPr>
          <w:rFonts w:hint="eastAsia"/>
          <w:color w:val="FF0000"/>
        </w:rPr>
        <w:t>命中同步金题第十九章第一节答疑解惑第1题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1.护士执业注册有效期为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A.1年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B.2年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C.3年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D.4年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E.5年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【答案】E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肝硬化不能用什么灌肠答案：碱性溶液，如肥皂水</w:t>
      </w:r>
    </w:p>
    <w:p>
      <w:pPr>
        <w:rPr>
          <w:color w:val="FF0000"/>
        </w:rPr>
      </w:pPr>
      <w:r>
        <w:rPr>
          <w:rFonts w:hint="eastAsia"/>
          <w:color w:val="FF0000"/>
        </w:rPr>
        <w:t>命中同步金题第三章第十一节考题精炼第5题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5.患者，男性，56岁。肝硬化病史2年，因上消化道出血急诊入院，后并发肝性脑病，出血后3天未排大便。应首选的措施是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A.清水灌肠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B.开塞露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C.肥皂水灌肠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D.口服番泻叶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E.25%硫酸镁导泻+乳果糖口服</w:t>
      </w: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79428D1"/>
    <w:rsid w:val="2DFC5FBC"/>
    <w:rsid w:val="2EAE63DE"/>
    <w:rsid w:val="2FD87405"/>
    <w:rsid w:val="33AB1A5E"/>
    <w:rsid w:val="36E64A52"/>
    <w:rsid w:val="3ACB4C2F"/>
    <w:rsid w:val="3B8064B4"/>
    <w:rsid w:val="3C7324C0"/>
    <w:rsid w:val="40DE1750"/>
    <w:rsid w:val="41024A57"/>
    <w:rsid w:val="4BBA02F3"/>
    <w:rsid w:val="4D356BAC"/>
    <w:rsid w:val="4DB56E60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0</TotalTime>
  <ScaleCrop>false</ScaleCrop>
  <LinksUpToDate>false</LinksUpToDate>
  <CharactersWithSpaces>11986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2019-05-18T08:00:35Z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