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2109中医助理考点真题回忆版（待续）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1、五脏在面部的分候：肝为左颊。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2、人体器官移植的主要伦理原则：①知情同意原则；②尊重原则；③效用原则；④禁止商业化原则；⑤保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密原则；⑥伦理审查原则。</w:t>
      </w:r>
    </w:p>
    <w:p>
      <w:pPr>
        <w:spacing w:line="220" w:lineRule="atLeast"/>
        <w:rPr>
          <w:rFonts w:hint="eastAsia" w:cs="宋体"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3、眩晕的实证与虚证治疗主穴：实证——</w:t>
      </w: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>百会、风池、太冲、内关</w:t>
      </w:r>
    </w:p>
    <w:p>
      <w:pPr>
        <w:ind w:firstLine="560" w:firstLineChars="200"/>
        <w:rPr>
          <w:rFonts w:hint="eastAsia" w:cs="宋体" w:asciiTheme="minorEastAsia" w:hAnsiTheme="minorEastAsia" w:eastAsiaTheme="minorEastAsia"/>
          <w:bCs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Cs/>
          <w:sz w:val="28"/>
          <w:szCs w:val="28"/>
        </w:rPr>
        <w:t xml:space="preserve">                    虚证——百会、风池、肝俞、肾俞、足三里</w:t>
      </w:r>
    </w:p>
    <w:p>
      <w:pPr>
        <w:spacing w:line="220" w:lineRule="atLeast"/>
        <w:rPr>
          <w:rFonts w:hint="eastAsia" w:cs="宋体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4、猪苓汤与五苓散的治疗：五苓散——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膀胱气化不利之蓄水证</w:t>
      </w:r>
    </w:p>
    <w:p>
      <w:pPr>
        <w:spacing w:line="220" w:lineRule="atLeast"/>
        <w:rPr>
          <w:rFonts w:hint="eastAsia"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 xml:space="preserve">                           猪苓汤</w:t>
      </w:r>
      <w:r>
        <w:rPr>
          <w:rFonts w:hint="eastAsia" w:asciiTheme="minorEastAsia" w:hAnsiTheme="minorEastAsia" w:eastAsiaTheme="minorEastAsia"/>
          <w:sz w:val="28"/>
          <w:szCs w:val="28"/>
        </w:rPr>
        <w:t>——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利水，养阴，清热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5、肉豆蔻与白豆蔻的区别：白豆蔻——</w:t>
      </w:r>
      <w:r>
        <w:rPr>
          <w:rFonts w:cs="宋体" w:asciiTheme="minorEastAsia" w:hAnsiTheme="minorEastAsia" w:eastAsiaTheme="minorEastAsia"/>
          <w:sz w:val="28"/>
          <w:szCs w:val="28"/>
        </w:rPr>
        <w:t>化湿行气，温中止呕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  肉豆蔻——</w:t>
      </w:r>
      <w:r>
        <w:rPr>
          <w:rFonts w:cs="宋体" w:asciiTheme="minorEastAsia" w:hAnsiTheme="minorEastAsia" w:eastAsiaTheme="minorEastAsia"/>
          <w:sz w:val="28"/>
          <w:szCs w:val="28"/>
        </w:rPr>
        <w:t>涩肠止泻，温中行气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6、舌淡有裂纹与舌淡齿痕有裂纹辨证分别为：舌淡有裂纹——血虚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                                                舌淡齿痕有裂纹——阳虚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7、阴中之太阴：肾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8、泻肺热退骨蒸的药：地骨皮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9、左金丸药物比例：6：1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10、肱二头肌腱尺侧缘腧穴为：曲泽             桡侧缘腧穴为：尺泽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11、百合固金汤君药：百合、生地、熟地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12、痛经的特效穴：三阴交</w:t>
      </w:r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062220"/>
          <wp:effectExtent l="57150" t="0" r="1033780" b="908050"/>
          <wp:wrapNone/>
          <wp:docPr id="1" name="WordPictureWatermark11520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1520" descr="logo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5062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00B9"/>
    <w:rsid w:val="00055512"/>
    <w:rsid w:val="001C4E04"/>
    <w:rsid w:val="00323B43"/>
    <w:rsid w:val="003D37D8"/>
    <w:rsid w:val="00426133"/>
    <w:rsid w:val="004358AB"/>
    <w:rsid w:val="006641E2"/>
    <w:rsid w:val="0073712A"/>
    <w:rsid w:val="007866F5"/>
    <w:rsid w:val="007A0AAE"/>
    <w:rsid w:val="008B7726"/>
    <w:rsid w:val="0092097C"/>
    <w:rsid w:val="00A50180"/>
    <w:rsid w:val="00A568A0"/>
    <w:rsid w:val="00A92143"/>
    <w:rsid w:val="00B54906"/>
    <w:rsid w:val="00BF5D48"/>
    <w:rsid w:val="00C14AEC"/>
    <w:rsid w:val="00CC0F5F"/>
    <w:rsid w:val="00CE3304"/>
    <w:rsid w:val="00D31D50"/>
    <w:rsid w:val="00EA77E0"/>
    <w:rsid w:val="00F70EF9"/>
    <w:rsid w:val="00FE227B"/>
    <w:rsid w:val="0A026D92"/>
    <w:rsid w:val="58BB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447</Characters>
  <Lines>3</Lines>
  <Paragraphs>1</Paragraphs>
  <TotalTime>0</TotalTime>
  <ScaleCrop>false</ScaleCrop>
  <LinksUpToDate>false</LinksUpToDate>
  <CharactersWithSpaces>524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首席执行官</cp:lastModifiedBy>
  <dcterms:modified xsi:type="dcterms:W3CDTF">2019-08-24T08:21:10Z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